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749E6" w14:textId="1493824F" w:rsidR="00886FCE" w:rsidRPr="00886FCE" w:rsidRDefault="00886FCE" w:rsidP="00886FC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886FCE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886FCE">
        <w:rPr>
          <w:rFonts w:ascii="Arial" w:eastAsia="Batang" w:hAnsi="Arial" w:cs="Arial"/>
          <w:b/>
          <w:bCs/>
          <w:sz w:val="28"/>
          <w:szCs w:val="24"/>
        </w:rPr>
        <w:tab/>
      </w:r>
      <w:r w:rsidRPr="00886FCE">
        <w:rPr>
          <w:rFonts w:ascii="Arial" w:eastAsia="Batang" w:hAnsi="Arial" w:cs="Arial"/>
          <w:b/>
          <w:bCs/>
          <w:sz w:val="28"/>
          <w:szCs w:val="24"/>
        </w:rPr>
        <w:tab/>
      </w:r>
      <w:r w:rsidRPr="00886FCE">
        <w:rPr>
          <w:rFonts w:ascii="Arial" w:eastAsia="Batang" w:hAnsi="Arial" w:cs="Arial"/>
          <w:b/>
          <w:bCs/>
          <w:sz w:val="28"/>
          <w:szCs w:val="24"/>
        </w:rPr>
        <w:tab/>
        <w:t>R1-231</w:t>
      </w:r>
      <w:r w:rsidR="00583D35">
        <w:rPr>
          <w:rFonts w:ascii="Arial" w:eastAsia="Batang" w:hAnsi="Arial" w:cs="Arial"/>
          <w:b/>
          <w:bCs/>
          <w:sz w:val="28"/>
          <w:szCs w:val="24"/>
        </w:rPr>
        <w:t>1722</w:t>
      </w:r>
    </w:p>
    <w:p w14:paraId="5F0ADA37" w14:textId="77777777" w:rsidR="00886FCE" w:rsidRPr="00886FCE" w:rsidRDefault="00886FCE" w:rsidP="00886F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886FC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86FCE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886FC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86FC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61B32D8" w14:textId="77777777" w:rsidR="00886FCE" w:rsidRDefault="00886FCE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DD229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B5D6B" w:rsidRPr="00EB5D6B">
        <w:rPr>
          <w:rFonts w:ascii="Arial" w:hAnsi="Arial" w:cs="Arial"/>
          <w:bCs/>
        </w:rPr>
        <w:t xml:space="preserve">Draft Reply LS on </w:t>
      </w:r>
      <w:r w:rsidR="009D521C" w:rsidRPr="009D521C">
        <w:rPr>
          <w:rFonts w:ascii="Arial" w:hAnsi="Arial" w:cs="Arial"/>
          <w:bCs/>
        </w:rPr>
        <w:t xml:space="preserve">PHR reporting </w:t>
      </w:r>
    </w:p>
    <w:p w14:paraId="4142800B" w14:textId="4271AE5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B5D6B" w:rsidRPr="00EB5D6B">
        <w:rPr>
          <w:rFonts w:ascii="Arial" w:hAnsi="Arial" w:cs="Arial"/>
          <w:bCs/>
        </w:rPr>
        <w:t>R2-2311616</w:t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EDD76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87509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2A4C28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F242D" w:rsidRPr="00DF242D">
        <w:rPr>
          <w:rFonts w:ascii="Arial" w:hAnsi="Arial" w:cs="Arial"/>
          <w:bCs/>
        </w:rPr>
        <w:t>Lenovo</w:t>
      </w:r>
    </w:p>
    <w:p w14:paraId="706E9330" w14:textId="5BF61CD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917E4">
        <w:rPr>
          <w:rFonts w:ascii="Arial" w:hAnsi="Arial" w:cs="Arial"/>
          <w:bCs/>
        </w:rPr>
        <w:t>TSG RAN WG</w:t>
      </w:r>
      <w:r w:rsidR="00DF242D">
        <w:rPr>
          <w:rFonts w:ascii="Arial" w:hAnsi="Arial" w:cs="Arial"/>
          <w:bCs/>
        </w:rPr>
        <w:t>2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1687A7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</w:p>
    <w:p w14:paraId="2748A78E" w14:textId="702E6A76" w:rsidR="00463675" w:rsidRPr="00886FCE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86FCE">
        <w:rPr>
          <w:rFonts w:cs="Arial"/>
          <w:lang w:val="fr-FR"/>
        </w:rPr>
        <w:t xml:space="preserve">E-mail </w:t>
      </w:r>
      <w:proofErr w:type="spellStart"/>
      <w:proofErr w:type="gramStart"/>
      <w:r w:rsidRPr="00886FCE">
        <w:rPr>
          <w:rFonts w:cs="Arial"/>
          <w:lang w:val="fr-FR"/>
        </w:rPr>
        <w:t>Address</w:t>
      </w:r>
      <w:proofErr w:type="spellEnd"/>
      <w:r w:rsidRPr="00886FCE">
        <w:rPr>
          <w:rFonts w:cs="Arial"/>
          <w:lang w:val="fr-FR"/>
        </w:rPr>
        <w:t>:</w:t>
      </w:r>
      <w:proofErr w:type="gramEnd"/>
      <w:r w:rsidRPr="00886FCE">
        <w:rPr>
          <w:rFonts w:cs="Arial"/>
          <w:b w:val="0"/>
          <w:bCs/>
          <w:lang w:val="fr-FR"/>
        </w:rPr>
        <w:tab/>
      </w:r>
    </w:p>
    <w:p w14:paraId="2950C5AF" w14:textId="77777777" w:rsidR="00463675" w:rsidRPr="00886FC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92C15A" w14:textId="5DDCC1A9" w:rsidR="00073024" w:rsidRDefault="00D8493D" w:rsidP="00D8493D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7C06CA" w:rsidRPr="007C06CA">
        <w:rPr>
          <w:rFonts w:ascii="Arial" w:hAnsi="Arial" w:cs="Arial"/>
        </w:rPr>
        <w:t>reporting P</w:t>
      </w:r>
      <w:r w:rsidR="007C06CA" w:rsidRPr="007C06CA">
        <w:rPr>
          <w:rFonts w:ascii="Arial" w:hAnsi="Arial" w:cs="Arial"/>
          <w:vertAlign w:val="subscript"/>
        </w:rPr>
        <w:t>CMAX</w:t>
      </w:r>
      <w:r w:rsidR="007C06CA" w:rsidRPr="007C06CA">
        <w:rPr>
          <w:rFonts w:ascii="Arial" w:hAnsi="Arial" w:cs="Arial"/>
        </w:rPr>
        <w:t xml:space="preserve"> for assumed PUSCH transmissions</w:t>
      </w:r>
      <w:r w:rsidR="00B02E0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RAN2#123bis, and made </w:t>
      </w:r>
      <w:r w:rsidR="00EA7E6E">
        <w:rPr>
          <w:rFonts w:ascii="Arial" w:hAnsi="Arial" w:cs="Arial"/>
          <w:lang w:val="en-US"/>
        </w:rPr>
        <w:t>the following</w:t>
      </w:r>
      <w:r>
        <w:rPr>
          <w:rFonts w:ascii="Arial" w:hAnsi="Arial" w:cs="Arial"/>
          <w:lang w:val="en-US"/>
        </w:rPr>
        <w:t xml:space="preserve"> </w:t>
      </w:r>
      <w:r w:rsidR="001470BC">
        <w:rPr>
          <w:rFonts w:ascii="Arial" w:hAnsi="Arial" w:cs="Arial"/>
          <w:lang w:val="en-US"/>
        </w:rPr>
        <w:t>agreement</w:t>
      </w:r>
      <w:r w:rsidR="00E36E37">
        <w:rPr>
          <w:rFonts w:ascii="Arial" w:hAnsi="Arial" w:cs="Arial"/>
          <w:lang w:val="en-US"/>
        </w:rPr>
        <w:t>:</w:t>
      </w:r>
    </w:p>
    <w:p w14:paraId="3F83C4DD" w14:textId="77777777" w:rsidR="00073024" w:rsidRPr="00CD63E8" w:rsidRDefault="00073024" w:rsidP="00073024">
      <w:pPr>
        <w:pStyle w:val="AgreementOnLine"/>
      </w:pPr>
      <w:r w:rsidRPr="00CD63E8">
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</w:r>
    </w:p>
    <w:p w14:paraId="3D242E4C" w14:textId="77777777" w:rsidR="00073024" w:rsidRPr="00CD63E8" w:rsidRDefault="00073024" w:rsidP="00073024">
      <w:pPr>
        <w:pStyle w:val="AgreementOnLine"/>
      </w:pPr>
      <w:r w:rsidRPr="00CD63E8">
        <w:t xml:space="preserve">No new PHR triggers will be defined in </w:t>
      </w:r>
      <w:proofErr w:type="gramStart"/>
      <w:r w:rsidRPr="00CD63E8">
        <w:t>RAN2</w:t>
      </w:r>
      <w:proofErr w:type="gramEnd"/>
    </w:p>
    <w:p w14:paraId="61BB3C70" w14:textId="529A68E6" w:rsidR="00463675" w:rsidRDefault="00A351FA" w:rsidP="00C05770">
      <w:pPr>
        <w:spacing w:after="120"/>
        <w:rPr>
          <w:rFonts w:ascii="Arial" w:hAnsi="Arial" w:cs="Arial"/>
          <w:bCs/>
        </w:rPr>
      </w:pPr>
      <w:r w:rsidRPr="00A351FA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A351FA">
        <w:rPr>
          <w:rFonts w:ascii="Arial" w:hAnsi="Arial" w:cs="Arial"/>
          <w:bCs/>
        </w:rPr>
        <w:t xml:space="preserve"> respectfully requests RAN</w:t>
      </w:r>
      <w:r>
        <w:rPr>
          <w:rFonts w:ascii="Arial" w:hAnsi="Arial" w:cs="Arial"/>
          <w:bCs/>
        </w:rPr>
        <w:t>1</w:t>
      </w:r>
      <w:r w:rsidRPr="00A351FA">
        <w:rPr>
          <w:rFonts w:ascii="Arial" w:hAnsi="Arial" w:cs="Arial"/>
          <w:bCs/>
        </w:rPr>
        <w:t xml:space="preserve"> to take the above </w:t>
      </w:r>
      <w:r w:rsidR="00FC3750">
        <w:rPr>
          <w:rFonts w:ascii="Arial" w:hAnsi="Arial" w:cs="Arial"/>
          <w:bCs/>
        </w:rPr>
        <w:t>agreements</w:t>
      </w:r>
      <w:r w:rsidRPr="00A351FA">
        <w:rPr>
          <w:rFonts w:ascii="Arial" w:hAnsi="Arial" w:cs="Arial"/>
          <w:bCs/>
        </w:rPr>
        <w:t xml:space="preserve"> into account </w:t>
      </w:r>
      <w:r w:rsidR="00FC3750">
        <w:rPr>
          <w:rFonts w:ascii="Arial" w:hAnsi="Arial" w:cs="Arial"/>
          <w:bCs/>
        </w:rPr>
        <w:t xml:space="preserve">and inform </w:t>
      </w:r>
      <w:r w:rsidR="00010E5F">
        <w:rPr>
          <w:rFonts w:ascii="Arial" w:hAnsi="Arial" w:cs="Arial"/>
          <w:bCs/>
        </w:rPr>
        <w:t xml:space="preserve">RAN2 </w:t>
      </w:r>
      <w:r w:rsidR="00FC3750">
        <w:rPr>
          <w:rFonts w:ascii="Arial" w:hAnsi="Arial" w:cs="Arial"/>
          <w:bCs/>
        </w:rPr>
        <w:t>if</w:t>
      </w:r>
      <w:r w:rsidR="006F58C2">
        <w:rPr>
          <w:rFonts w:ascii="Arial" w:hAnsi="Arial" w:cs="Arial"/>
          <w:bCs/>
        </w:rPr>
        <w:t xml:space="preserve"> </w:t>
      </w:r>
      <w:r w:rsidR="0098707C">
        <w:rPr>
          <w:rFonts w:ascii="Arial" w:hAnsi="Arial" w:cs="Arial"/>
          <w:bCs/>
        </w:rPr>
        <w:t xml:space="preserve">a UE </w:t>
      </w:r>
      <w:r w:rsidR="006F58C2">
        <w:rPr>
          <w:rFonts w:ascii="Arial" w:hAnsi="Arial" w:cs="Arial"/>
          <w:bCs/>
        </w:rPr>
        <w:t xml:space="preserve">reporting </w:t>
      </w:r>
      <w:r w:rsidR="008936BE" w:rsidRPr="007C06CA">
        <w:rPr>
          <w:rFonts w:ascii="Arial" w:hAnsi="Arial" w:cs="Arial"/>
        </w:rPr>
        <w:t>P</w:t>
      </w:r>
      <w:r w:rsidR="008936BE" w:rsidRPr="007C06CA">
        <w:rPr>
          <w:rFonts w:ascii="Arial" w:hAnsi="Arial" w:cs="Arial"/>
          <w:vertAlign w:val="subscript"/>
        </w:rPr>
        <w:t>CMAX</w:t>
      </w:r>
      <w:r w:rsidR="008936BE" w:rsidRPr="007C06CA">
        <w:rPr>
          <w:rFonts w:ascii="Arial" w:hAnsi="Arial" w:cs="Arial"/>
        </w:rPr>
        <w:t xml:space="preserve"> for </w:t>
      </w:r>
      <w:r w:rsidR="00010E5F">
        <w:rPr>
          <w:rFonts w:ascii="Arial" w:hAnsi="Arial" w:cs="Arial"/>
        </w:rPr>
        <w:t xml:space="preserve">actual and </w:t>
      </w:r>
      <w:r w:rsidR="008936BE" w:rsidRPr="007C06CA">
        <w:rPr>
          <w:rFonts w:ascii="Arial" w:hAnsi="Arial" w:cs="Arial"/>
        </w:rPr>
        <w:t xml:space="preserve">assumed PUSCH </w:t>
      </w:r>
      <w:r w:rsidR="00470058">
        <w:rPr>
          <w:rFonts w:ascii="Arial" w:hAnsi="Arial" w:cs="Arial"/>
          <w:bCs/>
        </w:rPr>
        <w:t>to support</w:t>
      </w:r>
      <w:r w:rsidR="005B5090">
        <w:rPr>
          <w:rFonts w:ascii="Arial" w:hAnsi="Arial" w:cs="Arial"/>
          <w:bCs/>
        </w:rPr>
        <w:t xml:space="preserve"> the</w:t>
      </w:r>
      <w:r w:rsidR="00470058">
        <w:rPr>
          <w:rFonts w:ascii="Arial" w:hAnsi="Arial" w:cs="Arial"/>
          <w:bCs/>
        </w:rPr>
        <w:t xml:space="preserve"> </w:t>
      </w:r>
      <w:r w:rsidR="00470058" w:rsidRPr="00470058">
        <w:rPr>
          <w:rFonts w:ascii="Arial" w:hAnsi="Arial" w:cs="Arial"/>
          <w:bCs/>
        </w:rPr>
        <w:t>DC/CA scenario</w:t>
      </w:r>
      <w:r w:rsidR="00470058">
        <w:rPr>
          <w:rFonts w:ascii="Arial" w:hAnsi="Arial" w:cs="Arial"/>
          <w:bCs/>
        </w:rPr>
        <w:t xml:space="preserve"> has</w:t>
      </w:r>
      <w:r w:rsidR="00FC3750">
        <w:rPr>
          <w:rFonts w:ascii="Arial" w:hAnsi="Arial" w:cs="Arial"/>
          <w:bCs/>
        </w:rPr>
        <w:t xml:space="preserve"> any impact to </w:t>
      </w:r>
      <w:r w:rsidR="000C6B4D">
        <w:rPr>
          <w:rFonts w:ascii="Arial" w:hAnsi="Arial" w:cs="Arial"/>
          <w:bCs/>
        </w:rPr>
        <w:t>RAN1’s design</w:t>
      </w:r>
      <w:r w:rsidR="0098707C">
        <w:rPr>
          <w:rFonts w:ascii="Arial" w:hAnsi="Arial" w:cs="Arial"/>
          <w:bCs/>
        </w:rPr>
        <w:t xml:space="preserve"> in addition to that of the single carrier case</w:t>
      </w:r>
      <w:r w:rsidRPr="00A351FA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55DA9D57" w14:textId="77777777" w:rsidR="0094584E" w:rsidRDefault="0094584E" w:rsidP="0094584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Answer: </w:t>
      </w:r>
    </w:p>
    <w:p w14:paraId="0D30859C" w14:textId="77777777" w:rsidR="001D07FF" w:rsidRPr="001D07FF" w:rsidRDefault="001D07FF" w:rsidP="0094584E">
      <w:pPr>
        <w:rPr>
          <w:rFonts w:ascii="Arial" w:eastAsia="等线" w:hAnsi="Arial" w:cs="Arial"/>
          <w:b/>
          <w:bCs/>
          <w:lang w:eastAsia="zh-CN"/>
        </w:rPr>
      </w:pPr>
    </w:p>
    <w:p w14:paraId="67C75848" w14:textId="5CD1DFAB" w:rsidR="00E77C62" w:rsidRPr="00072B44" w:rsidRDefault="00E77C62" w:rsidP="00E77C62">
      <w:pPr>
        <w:rPr>
          <w:rFonts w:ascii="Arial" w:hAnsi="Arial" w:cs="Arial"/>
          <w:b/>
          <w:bCs/>
          <w:lang w:eastAsia="zh-CN"/>
        </w:rPr>
      </w:pPr>
      <w:r w:rsidRPr="002A7003">
        <w:rPr>
          <w:rFonts w:ascii="Arial" w:hAnsi="Arial" w:cs="Arial"/>
          <w:b/>
          <w:bCs/>
          <w:lang w:eastAsia="zh-CN"/>
        </w:rPr>
        <w:t>RAN1</w:t>
      </w:r>
      <w:r w:rsidR="002C4657">
        <w:rPr>
          <w:rFonts w:ascii="Arial" w:hAnsi="Arial" w:cs="Arial"/>
          <w:b/>
          <w:bCs/>
          <w:lang w:eastAsia="zh-CN"/>
        </w:rPr>
        <w:t xml:space="preserve"> </w:t>
      </w:r>
      <w:r w:rsidR="00B318CC">
        <w:rPr>
          <w:rFonts w:ascii="Arial" w:hAnsi="Arial" w:cs="Arial"/>
          <w:b/>
          <w:bCs/>
          <w:lang w:eastAsia="zh-CN"/>
        </w:rPr>
        <w:t xml:space="preserve">has </w:t>
      </w:r>
      <w:r w:rsidR="002C4657">
        <w:rPr>
          <w:rFonts w:ascii="Arial" w:hAnsi="Arial" w:cs="Arial"/>
          <w:b/>
          <w:bCs/>
          <w:lang w:eastAsia="zh-CN"/>
        </w:rPr>
        <w:t xml:space="preserve">discussed supporting DWS </w:t>
      </w:r>
      <w:r w:rsidR="00E06C4D">
        <w:rPr>
          <w:rFonts w:ascii="Arial" w:hAnsi="Arial" w:cs="Arial"/>
          <w:b/>
          <w:bCs/>
          <w:lang w:eastAsia="zh-CN"/>
        </w:rPr>
        <w:t xml:space="preserve">feature </w:t>
      </w:r>
      <w:r w:rsidR="002C4657">
        <w:rPr>
          <w:rFonts w:ascii="Arial" w:hAnsi="Arial" w:cs="Arial"/>
          <w:b/>
          <w:bCs/>
          <w:lang w:eastAsia="zh-CN"/>
        </w:rPr>
        <w:t xml:space="preserve">in </w:t>
      </w:r>
      <w:r w:rsidR="002C4657" w:rsidRPr="002A7003">
        <w:rPr>
          <w:rFonts w:ascii="Arial" w:hAnsi="Arial" w:cs="Arial"/>
          <w:b/>
          <w:bCs/>
          <w:lang w:eastAsia="zh-CN"/>
        </w:rPr>
        <w:t>DC/CA scenario</w:t>
      </w:r>
      <w:r w:rsidR="002C4657">
        <w:rPr>
          <w:rFonts w:ascii="Arial" w:hAnsi="Arial" w:cs="Arial"/>
          <w:b/>
          <w:bCs/>
          <w:lang w:eastAsia="zh-CN"/>
        </w:rPr>
        <w:t xml:space="preserve">, but </w:t>
      </w:r>
      <w:r w:rsidR="000462E7">
        <w:rPr>
          <w:rFonts w:ascii="Arial" w:hAnsi="Arial" w:cs="Arial"/>
          <w:b/>
          <w:bCs/>
          <w:lang w:eastAsia="zh-CN"/>
        </w:rPr>
        <w:t>there is no</w:t>
      </w:r>
      <w:r w:rsidR="002C4657">
        <w:rPr>
          <w:rFonts w:ascii="Arial" w:hAnsi="Arial" w:cs="Arial"/>
          <w:b/>
          <w:bCs/>
          <w:lang w:eastAsia="zh-CN"/>
        </w:rPr>
        <w:t xml:space="preserve"> conclusion</w:t>
      </w:r>
      <w:r>
        <w:rPr>
          <w:rFonts w:ascii="Arial" w:hAnsi="Arial" w:cs="Arial"/>
          <w:b/>
          <w:bCs/>
          <w:lang w:eastAsia="zh-CN"/>
        </w:rPr>
        <w:t xml:space="preserve"> </w:t>
      </w:r>
      <w:r w:rsidR="002C4657">
        <w:rPr>
          <w:rFonts w:ascii="Arial" w:hAnsi="Arial" w:cs="Arial"/>
          <w:b/>
          <w:bCs/>
          <w:lang w:eastAsia="zh-CN"/>
        </w:rPr>
        <w:t xml:space="preserve">on </w:t>
      </w:r>
      <w:r>
        <w:rPr>
          <w:rFonts w:ascii="Arial" w:hAnsi="Arial" w:cs="Arial"/>
          <w:b/>
          <w:bCs/>
          <w:lang w:eastAsia="zh-CN"/>
        </w:rPr>
        <w:t xml:space="preserve">whether DWS is supported or not </w:t>
      </w:r>
      <w:r w:rsidR="002C4657">
        <w:rPr>
          <w:rFonts w:ascii="Arial" w:hAnsi="Arial" w:cs="Arial"/>
          <w:b/>
          <w:bCs/>
          <w:lang w:eastAsia="zh-CN"/>
        </w:rPr>
        <w:t xml:space="preserve">and whether </w:t>
      </w:r>
      <w:r w:rsidR="00B54543">
        <w:rPr>
          <w:rFonts w:ascii="Arial" w:hAnsi="Arial" w:cs="Arial"/>
          <w:b/>
          <w:bCs/>
          <w:lang w:eastAsia="zh-CN"/>
        </w:rPr>
        <w:t xml:space="preserve">a </w:t>
      </w:r>
      <w:r w:rsidR="002C4657">
        <w:rPr>
          <w:rFonts w:ascii="Arial" w:hAnsi="Arial" w:cs="Arial"/>
          <w:b/>
          <w:bCs/>
          <w:lang w:eastAsia="zh-CN"/>
        </w:rPr>
        <w:t xml:space="preserve">same </w:t>
      </w:r>
      <w:r w:rsidR="002C4657" w:rsidRPr="004D12E8">
        <w:rPr>
          <w:rFonts w:ascii="Arial" w:hAnsi="Arial" w:cs="Arial"/>
          <w:b/>
          <w:bCs/>
          <w:lang w:eastAsia="zh-CN"/>
        </w:rPr>
        <w:t xml:space="preserve">waveform </w:t>
      </w:r>
      <w:r w:rsidR="002C4657">
        <w:rPr>
          <w:rFonts w:ascii="Arial" w:hAnsi="Arial" w:cs="Arial"/>
          <w:b/>
          <w:bCs/>
          <w:lang w:eastAsia="zh-CN"/>
        </w:rPr>
        <w:t>is</w:t>
      </w:r>
      <w:r w:rsidR="002C4657" w:rsidRPr="004D12E8">
        <w:rPr>
          <w:rFonts w:ascii="Arial" w:hAnsi="Arial" w:cs="Arial"/>
          <w:b/>
          <w:bCs/>
          <w:lang w:eastAsia="zh-CN"/>
        </w:rPr>
        <w:t xml:space="preserve"> assumed on </w:t>
      </w:r>
      <w:r w:rsidR="002C4657">
        <w:rPr>
          <w:rFonts w:ascii="Arial" w:hAnsi="Arial" w:cs="Arial"/>
          <w:b/>
          <w:bCs/>
          <w:lang w:eastAsia="zh-CN"/>
        </w:rPr>
        <w:t>different</w:t>
      </w:r>
      <w:r w:rsidR="002C4657" w:rsidRPr="004D12E8">
        <w:rPr>
          <w:rFonts w:ascii="Arial" w:hAnsi="Arial" w:cs="Arial"/>
          <w:b/>
          <w:bCs/>
          <w:lang w:eastAsia="zh-CN"/>
        </w:rPr>
        <w:t xml:space="preserve"> </w:t>
      </w:r>
      <w:r w:rsidR="002C4657">
        <w:rPr>
          <w:rFonts w:ascii="Arial" w:hAnsi="Arial" w:cs="Arial"/>
          <w:b/>
          <w:bCs/>
          <w:lang w:eastAsia="zh-CN"/>
        </w:rPr>
        <w:t xml:space="preserve">CCs in </w:t>
      </w:r>
      <w:r w:rsidR="002C4657" w:rsidRPr="002A7003">
        <w:rPr>
          <w:rFonts w:ascii="Arial" w:hAnsi="Arial" w:cs="Arial"/>
          <w:b/>
          <w:bCs/>
          <w:lang w:eastAsia="zh-CN"/>
        </w:rPr>
        <w:t>DC/CA scenario</w:t>
      </w:r>
      <w:r>
        <w:rPr>
          <w:rFonts w:ascii="Arial" w:hAnsi="Arial" w:cs="Arial"/>
          <w:b/>
          <w:bCs/>
          <w:lang w:eastAsia="zh-CN"/>
        </w:rPr>
        <w:t xml:space="preserve">. </w:t>
      </w:r>
      <w:r w:rsidR="002C4657">
        <w:rPr>
          <w:rFonts w:ascii="Arial" w:hAnsi="Arial" w:cs="Arial"/>
          <w:b/>
          <w:bCs/>
          <w:lang w:eastAsia="zh-CN"/>
        </w:rPr>
        <w:t>I</w:t>
      </w:r>
      <w:r w:rsidR="002C4657" w:rsidRPr="002C4657">
        <w:rPr>
          <w:rFonts w:ascii="Arial" w:hAnsi="Arial" w:cs="Arial"/>
          <w:b/>
          <w:bCs/>
          <w:lang w:eastAsia="zh-CN"/>
        </w:rPr>
        <w:t xml:space="preserve">f </w:t>
      </w:r>
      <w:r w:rsidR="00E06C4D">
        <w:rPr>
          <w:rFonts w:ascii="Arial" w:hAnsi="Arial" w:cs="Arial"/>
          <w:b/>
          <w:bCs/>
          <w:lang w:eastAsia="zh-CN"/>
        </w:rPr>
        <w:t xml:space="preserve">RAN2 design </w:t>
      </w:r>
      <w:r w:rsidR="00E06C4D" w:rsidRPr="00E06C4D">
        <w:rPr>
          <w:rFonts w:ascii="Arial" w:hAnsi="Arial" w:cs="Arial"/>
          <w:b/>
          <w:bCs/>
          <w:lang w:eastAsia="zh-CN"/>
        </w:rPr>
        <w:t>new DWS MAC CE for reporting PHR for assumed and non-assumed PUSCH transmission</w:t>
      </w:r>
      <w:r w:rsidR="00E06C4D">
        <w:rPr>
          <w:rFonts w:ascii="Arial" w:hAnsi="Arial" w:cs="Arial"/>
          <w:b/>
          <w:bCs/>
          <w:lang w:eastAsia="zh-CN"/>
        </w:rPr>
        <w:t xml:space="preserve"> </w:t>
      </w:r>
      <w:r w:rsidR="00B24C94">
        <w:rPr>
          <w:rFonts w:ascii="Arial" w:hAnsi="Arial" w:cs="Arial"/>
          <w:b/>
          <w:bCs/>
          <w:lang w:eastAsia="zh-CN"/>
        </w:rPr>
        <w:t>in</w:t>
      </w:r>
      <w:r w:rsidR="002C4657" w:rsidRPr="002C4657">
        <w:rPr>
          <w:rFonts w:ascii="Arial" w:hAnsi="Arial" w:cs="Arial"/>
          <w:b/>
          <w:bCs/>
          <w:lang w:eastAsia="zh-CN"/>
        </w:rPr>
        <w:t xml:space="preserve"> DC/CA scenario</w:t>
      </w:r>
      <w:r w:rsidR="002C4657">
        <w:rPr>
          <w:rFonts w:ascii="Arial" w:hAnsi="Arial" w:cs="Arial"/>
          <w:b/>
          <w:bCs/>
          <w:lang w:eastAsia="zh-CN"/>
        </w:rPr>
        <w:t>, there is no other</w:t>
      </w:r>
      <w:r w:rsidR="002C4657" w:rsidRPr="002C4657">
        <w:rPr>
          <w:rFonts w:ascii="Arial" w:hAnsi="Arial" w:cs="Arial"/>
          <w:b/>
          <w:bCs/>
          <w:lang w:eastAsia="zh-CN"/>
        </w:rPr>
        <w:t xml:space="preserve"> impact </w:t>
      </w:r>
      <w:r w:rsidR="002C4657">
        <w:rPr>
          <w:rFonts w:ascii="Arial" w:hAnsi="Arial" w:cs="Arial"/>
          <w:b/>
          <w:bCs/>
          <w:lang w:eastAsia="zh-CN"/>
        </w:rPr>
        <w:t>on</w:t>
      </w:r>
      <w:r w:rsidR="002C4657" w:rsidRPr="002C4657">
        <w:rPr>
          <w:rFonts w:ascii="Arial" w:hAnsi="Arial" w:cs="Arial"/>
          <w:b/>
          <w:bCs/>
          <w:lang w:eastAsia="zh-CN"/>
        </w:rPr>
        <w:t xml:space="preserve"> RAN1’s design</w:t>
      </w:r>
      <w:r w:rsidRPr="00072B44">
        <w:rPr>
          <w:rFonts w:ascii="Arial" w:hAnsi="Arial" w:cs="Arial"/>
          <w:b/>
          <w:bCs/>
          <w:lang w:eastAsia="zh-CN"/>
        </w:rPr>
        <w:t xml:space="preserve">. </w:t>
      </w:r>
    </w:p>
    <w:p w14:paraId="2A8913BF" w14:textId="77777777" w:rsidR="00E77C62" w:rsidRPr="00D25950" w:rsidRDefault="00E77C62" w:rsidP="0094584E">
      <w:pPr>
        <w:rPr>
          <w:rFonts w:ascii="Arial" w:hAnsi="Arial" w:cs="Arial"/>
          <w:b/>
          <w:bCs/>
          <w:lang w:eastAsia="zh-CN"/>
        </w:rPr>
      </w:pPr>
    </w:p>
    <w:p w14:paraId="3EF909BD" w14:textId="77777777" w:rsidR="0094584E" w:rsidRDefault="0094584E" w:rsidP="0094584E">
      <w:pPr>
        <w:spacing w:before="180" w:afterLines="100" w:after="240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 xml:space="preserve">Actions: </w:t>
      </w:r>
    </w:p>
    <w:p w14:paraId="72F76EF3" w14:textId="335B7D3C" w:rsidR="0094584E" w:rsidRPr="001611A5" w:rsidRDefault="0094584E" w:rsidP="0094584E">
      <w:pPr>
        <w:spacing w:before="180" w:afterLines="100" w:after="240"/>
        <w:rPr>
          <w:rFonts w:ascii="Arial" w:hAnsi="Arial" w:cs="Arial"/>
          <w:bCs/>
        </w:rPr>
      </w:pPr>
      <w:r w:rsidRPr="001611A5">
        <w:rPr>
          <w:rFonts w:ascii="Arial" w:hAnsi="Arial" w:cs="Arial"/>
          <w:bCs/>
        </w:rPr>
        <w:t>RAN1 kindly requests RAN</w:t>
      </w:r>
      <w:r w:rsidR="00510F3F" w:rsidRPr="001611A5">
        <w:rPr>
          <w:rFonts w:ascii="Arial" w:hAnsi="Arial" w:cs="Arial"/>
          <w:bCs/>
        </w:rPr>
        <w:t>2</w:t>
      </w:r>
      <w:r w:rsidRPr="001611A5">
        <w:rPr>
          <w:rFonts w:ascii="Arial" w:hAnsi="Arial" w:cs="Arial"/>
          <w:bCs/>
        </w:rPr>
        <w:t xml:space="preserve"> to take the above information into account. </w:t>
      </w:r>
    </w:p>
    <w:p w14:paraId="3FBE9166" w14:textId="77777777" w:rsidR="00E57BA2" w:rsidRPr="0094584E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4949DE1" w14:textId="77777777" w:rsidR="0094584E" w:rsidRDefault="0094584E" w:rsidP="0094584E">
      <w:pPr>
        <w:tabs>
          <w:tab w:val="left" w:pos="4253"/>
          <w:tab w:val="left" w:pos="7655"/>
        </w:tabs>
        <w:ind w:left="2268" w:hanging="2268"/>
        <w:rPr>
          <w:rFonts w:ascii="Arial" w:eastAsia="MS Mincho" w:hAnsi="Arial" w:cs="Arial"/>
          <w:bCs/>
        </w:rPr>
      </w:pPr>
      <w:r w:rsidRPr="006F1E56">
        <w:rPr>
          <w:rFonts w:ascii="Arial" w:eastAsia="MS Mincho" w:hAnsi="Arial" w:cs="Arial"/>
          <w:bCs/>
        </w:rPr>
        <w:t>TSG RAN WG1 Meeting #11</w:t>
      </w:r>
      <w:r>
        <w:rPr>
          <w:rFonts w:ascii="Arial" w:eastAsia="MS Mincho" w:hAnsi="Arial" w:cs="Arial"/>
          <w:bCs/>
        </w:rPr>
        <w:t>5</w:t>
      </w:r>
      <w:r>
        <w:rPr>
          <w:rFonts w:ascii="Arial" w:eastAsia="MS Mincho" w:hAnsi="Arial" w:cs="Arial"/>
          <w:bCs/>
        </w:rPr>
        <w:tab/>
        <w:t>13</w:t>
      </w:r>
      <w:r w:rsidRPr="00FD423A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17</w:t>
      </w:r>
      <w:r w:rsidRPr="00FD423A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November 2023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Pr="00FD423A">
        <w:rPr>
          <w:rFonts w:ascii="Arial" w:eastAsia="MS Mincho" w:hAnsi="Arial" w:cs="Arial"/>
          <w:bCs/>
        </w:rPr>
        <w:t>Chicago, US</w:t>
      </w:r>
    </w:p>
    <w:p w14:paraId="4066C22E" w14:textId="2B15201C" w:rsidR="0094584E" w:rsidRDefault="0094584E" w:rsidP="00957B5E">
      <w:pPr>
        <w:tabs>
          <w:tab w:val="left" w:pos="4253"/>
          <w:tab w:val="left" w:pos="7655"/>
        </w:tabs>
        <w:ind w:left="2268" w:hanging="2268"/>
        <w:rPr>
          <w:rFonts w:ascii="Arial" w:eastAsia="MS Mincho" w:hAnsi="Arial" w:cs="Arial"/>
          <w:bCs/>
        </w:rPr>
      </w:pPr>
      <w:r w:rsidRPr="006F1E56">
        <w:rPr>
          <w:rFonts w:ascii="Arial" w:eastAsia="MS Mincho" w:hAnsi="Arial" w:cs="Arial"/>
          <w:bCs/>
        </w:rPr>
        <w:t>TSG RAN WG1 Meeting #11</w:t>
      </w:r>
      <w:r w:rsidR="00957B5E">
        <w:rPr>
          <w:rFonts w:ascii="Arial" w:eastAsia="MS Mincho" w:hAnsi="Arial" w:cs="Arial"/>
          <w:bCs/>
        </w:rPr>
        <w:t>6</w:t>
      </w:r>
      <w:r>
        <w:rPr>
          <w:rFonts w:ascii="Arial" w:eastAsia="MS Mincho" w:hAnsi="Arial" w:cs="Arial"/>
          <w:bCs/>
        </w:rPr>
        <w:tab/>
      </w:r>
      <w:r w:rsidR="00957B5E">
        <w:rPr>
          <w:rFonts w:ascii="Arial" w:eastAsia="MS Mincho" w:hAnsi="Arial" w:cs="Arial"/>
          <w:bCs/>
        </w:rPr>
        <w:t>26</w:t>
      </w:r>
      <w:r w:rsidRPr="00FD423A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="00957B5E" w:rsidRPr="00957B5E">
        <w:rPr>
          <w:rFonts w:ascii="Arial" w:eastAsia="MS Mincho" w:hAnsi="Arial" w:cs="Arial"/>
          <w:bCs/>
        </w:rPr>
        <w:t>February</w:t>
      </w:r>
      <w:r w:rsidR="00957B5E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– 1</w:t>
      </w:r>
      <w:r w:rsidR="00957B5E" w:rsidRPr="00957B5E">
        <w:rPr>
          <w:rFonts w:ascii="Arial" w:eastAsia="MS Mincho" w:hAnsi="Arial" w:cs="Arial"/>
          <w:bCs/>
          <w:vertAlign w:val="superscript"/>
        </w:rPr>
        <w:t>st</w:t>
      </w:r>
      <w:r>
        <w:rPr>
          <w:rFonts w:ascii="Arial" w:eastAsia="MS Mincho" w:hAnsi="Arial" w:cs="Arial"/>
          <w:bCs/>
        </w:rPr>
        <w:t xml:space="preserve"> </w:t>
      </w:r>
      <w:r w:rsidR="00957B5E">
        <w:rPr>
          <w:rFonts w:ascii="Arial" w:eastAsia="MS Mincho" w:hAnsi="Arial" w:cs="Arial"/>
          <w:bCs/>
        </w:rPr>
        <w:t>March</w:t>
      </w:r>
      <w:r>
        <w:rPr>
          <w:rFonts w:ascii="Arial" w:eastAsia="MS Mincho" w:hAnsi="Arial" w:cs="Arial"/>
          <w:bCs/>
        </w:rPr>
        <w:t xml:space="preserve"> 202</w:t>
      </w:r>
      <w:r w:rsidR="00957B5E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635A27">
        <w:rPr>
          <w:rFonts w:ascii="Arial" w:eastAsia="MS Mincho" w:hAnsi="Arial" w:cs="Arial"/>
          <w:bCs/>
        </w:rPr>
        <w:t>Athens</w:t>
      </w:r>
      <w:r w:rsidRPr="00FD423A">
        <w:rPr>
          <w:rFonts w:ascii="Arial" w:eastAsia="MS Mincho" w:hAnsi="Arial" w:cs="Arial"/>
          <w:bCs/>
        </w:rPr>
        <w:t xml:space="preserve">, </w:t>
      </w:r>
      <w:r w:rsidR="00635A27">
        <w:rPr>
          <w:rFonts w:ascii="Arial" w:eastAsia="MS Mincho" w:hAnsi="Arial" w:cs="Arial"/>
          <w:bCs/>
        </w:rPr>
        <w:t>GR</w:t>
      </w:r>
    </w:p>
    <w:p w14:paraId="7474E7F6" w14:textId="77777777" w:rsidR="007F750D" w:rsidRPr="00957B5E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1139B" w14:textId="77777777" w:rsidR="00C00A37" w:rsidRDefault="00C00A37">
      <w:r>
        <w:separator/>
      </w:r>
    </w:p>
  </w:endnote>
  <w:endnote w:type="continuationSeparator" w:id="0">
    <w:p w14:paraId="0CE4FD46" w14:textId="77777777" w:rsidR="00C00A37" w:rsidRDefault="00C00A37">
      <w:r>
        <w:continuationSeparator/>
      </w:r>
    </w:p>
  </w:endnote>
  <w:endnote w:type="continuationNotice" w:id="1">
    <w:p w14:paraId="54CE50C6" w14:textId="77777777" w:rsidR="00C00A37" w:rsidRDefault="00C00A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0C75" w14:textId="77777777" w:rsidR="00C00A37" w:rsidRDefault="00C00A37">
      <w:r>
        <w:separator/>
      </w:r>
    </w:p>
  </w:footnote>
  <w:footnote w:type="continuationSeparator" w:id="0">
    <w:p w14:paraId="5CB987FD" w14:textId="77777777" w:rsidR="00C00A37" w:rsidRDefault="00C00A37">
      <w:r>
        <w:continuationSeparator/>
      </w:r>
    </w:p>
  </w:footnote>
  <w:footnote w:type="continuationNotice" w:id="1">
    <w:p w14:paraId="04FC6344" w14:textId="77777777" w:rsidR="00C00A37" w:rsidRDefault="00C00A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10"/>
  </w:num>
  <w:num w:numId="2" w16cid:durableId="1020206086">
    <w:abstractNumId w:val="9"/>
  </w:num>
  <w:num w:numId="3" w16cid:durableId="175703794">
    <w:abstractNumId w:val="6"/>
  </w:num>
  <w:num w:numId="4" w16cid:durableId="1910309364">
    <w:abstractNumId w:val="1"/>
  </w:num>
  <w:num w:numId="5" w16cid:durableId="187007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2"/>
  </w:num>
  <w:num w:numId="9" w16cid:durableId="124127883">
    <w:abstractNumId w:val="8"/>
  </w:num>
  <w:num w:numId="10" w16cid:durableId="1168594844">
    <w:abstractNumId w:val="7"/>
  </w:num>
  <w:num w:numId="11" w16cid:durableId="1527517862">
    <w:abstractNumId w:val="5"/>
  </w:num>
  <w:num w:numId="12" w16cid:durableId="1851136518">
    <w:abstractNumId w:val="0"/>
  </w:num>
  <w:num w:numId="13" w16cid:durableId="29041855">
    <w:abstractNumId w:val="13"/>
  </w:num>
  <w:num w:numId="14" w16cid:durableId="8164562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E5F"/>
    <w:rsid w:val="0003565A"/>
    <w:rsid w:val="0003719B"/>
    <w:rsid w:val="00045511"/>
    <w:rsid w:val="000462E7"/>
    <w:rsid w:val="00054D79"/>
    <w:rsid w:val="00073024"/>
    <w:rsid w:val="00073E28"/>
    <w:rsid w:val="00086D22"/>
    <w:rsid w:val="00096232"/>
    <w:rsid w:val="000A4AEA"/>
    <w:rsid w:val="000B16CD"/>
    <w:rsid w:val="000C6B4D"/>
    <w:rsid w:val="000D113A"/>
    <w:rsid w:val="000D71AB"/>
    <w:rsid w:val="000F12FD"/>
    <w:rsid w:val="00100352"/>
    <w:rsid w:val="001063EA"/>
    <w:rsid w:val="00126CCE"/>
    <w:rsid w:val="001470BC"/>
    <w:rsid w:val="001576BB"/>
    <w:rsid w:val="001611A5"/>
    <w:rsid w:val="00163412"/>
    <w:rsid w:val="001701F9"/>
    <w:rsid w:val="00172F46"/>
    <w:rsid w:val="00177DA3"/>
    <w:rsid w:val="00182313"/>
    <w:rsid w:val="00187553"/>
    <w:rsid w:val="00193164"/>
    <w:rsid w:val="001A7080"/>
    <w:rsid w:val="001B008D"/>
    <w:rsid w:val="001B47AC"/>
    <w:rsid w:val="001B7B2E"/>
    <w:rsid w:val="001D07FF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A7003"/>
    <w:rsid w:val="002B1F61"/>
    <w:rsid w:val="002B775E"/>
    <w:rsid w:val="002C4657"/>
    <w:rsid w:val="002D095E"/>
    <w:rsid w:val="002D7E44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0058"/>
    <w:rsid w:val="00473D2E"/>
    <w:rsid w:val="004936B3"/>
    <w:rsid w:val="00496CBC"/>
    <w:rsid w:val="00496D50"/>
    <w:rsid w:val="004A03EC"/>
    <w:rsid w:val="004C6071"/>
    <w:rsid w:val="004D12E8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F59"/>
    <w:rsid w:val="00506014"/>
    <w:rsid w:val="00510F3F"/>
    <w:rsid w:val="00524050"/>
    <w:rsid w:val="00557D6F"/>
    <w:rsid w:val="0058264E"/>
    <w:rsid w:val="0058337B"/>
    <w:rsid w:val="00583D35"/>
    <w:rsid w:val="00591547"/>
    <w:rsid w:val="005921A6"/>
    <w:rsid w:val="00593462"/>
    <w:rsid w:val="00594DA5"/>
    <w:rsid w:val="005B5090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5898"/>
    <w:rsid w:val="005F7506"/>
    <w:rsid w:val="005F7637"/>
    <w:rsid w:val="00600A7E"/>
    <w:rsid w:val="00614351"/>
    <w:rsid w:val="00620C26"/>
    <w:rsid w:val="006249D2"/>
    <w:rsid w:val="00633743"/>
    <w:rsid w:val="00635918"/>
    <w:rsid w:val="00635A27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58C2"/>
    <w:rsid w:val="006F7688"/>
    <w:rsid w:val="00701A2B"/>
    <w:rsid w:val="0070256F"/>
    <w:rsid w:val="00706717"/>
    <w:rsid w:val="007141F1"/>
    <w:rsid w:val="00720420"/>
    <w:rsid w:val="007261FF"/>
    <w:rsid w:val="007364B9"/>
    <w:rsid w:val="0075603C"/>
    <w:rsid w:val="00766617"/>
    <w:rsid w:val="007822EF"/>
    <w:rsid w:val="00787EAC"/>
    <w:rsid w:val="007A2312"/>
    <w:rsid w:val="007A671D"/>
    <w:rsid w:val="007C06CA"/>
    <w:rsid w:val="007C102A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6FCE"/>
    <w:rsid w:val="00892B0D"/>
    <w:rsid w:val="008936BE"/>
    <w:rsid w:val="00895DD5"/>
    <w:rsid w:val="008B42AF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584E"/>
    <w:rsid w:val="00947D32"/>
    <w:rsid w:val="00950DE4"/>
    <w:rsid w:val="00952417"/>
    <w:rsid w:val="00954339"/>
    <w:rsid w:val="00955602"/>
    <w:rsid w:val="00957B5E"/>
    <w:rsid w:val="0096221E"/>
    <w:rsid w:val="009778A3"/>
    <w:rsid w:val="00977DB0"/>
    <w:rsid w:val="00984727"/>
    <w:rsid w:val="0098707C"/>
    <w:rsid w:val="0099428F"/>
    <w:rsid w:val="00997008"/>
    <w:rsid w:val="009B2EB9"/>
    <w:rsid w:val="009B5179"/>
    <w:rsid w:val="009C7046"/>
    <w:rsid w:val="009D03C7"/>
    <w:rsid w:val="009D521C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51FA"/>
    <w:rsid w:val="00A368C6"/>
    <w:rsid w:val="00A373AD"/>
    <w:rsid w:val="00A40236"/>
    <w:rsid w:val="00A45BD7"/>
    <w:rsid w:val="00A5204D"/>
    <w:rsid w:val="00A568CA"/>
    <w:rsid w:val="00A56D45"/>
    <w:rsid w:val="00A6412A"/>
    <w:rsid w:val="00A64F79"/>
    <w:rsid w:val="00A74A94"/>
    <w:rsid w:val="00A808AE"/>
    <w:rsid w:val="00A81198"/>
    <w:rsid w:val="00A8524C"/>
    <w:rsid w:val="00A87B43"/>
    <w:rsid w:val="00A94E31"/>
    <w:rsid w:val="00AA03EA"/>
    <w:rsid w:val="00AA3789"/>
    <w:rsid w:val="00AA637B"/>
    <w:rsid w:val="00AC66D5"/>
    <w:rsid w:val="00AD35B0"/>
    <w:rsid w:val="00AE5661"/>
    <w:rsid w:val="00AF3D59"/>
    <w:rsid w:val="00AF3FA4"/>
    <w:rsid w:val="00B02E08"/>
    <w:rsid w:val="00B218A7"/>
    <w:rsid w:val="00B235FB"/>
    <w:rsid w:val="00B24C94"/>
    <w:rsid w:val="00B255A7"/>
    <w:rsid w:val="00B25CD3"/>
    <w:rsid w:val="00B318CC"/>
    <w:rsid w:val="00B33A9B"/>
    <w:rsid w:val="00B544D2"/>
    <w:rsid w:val="00B54543"/>
    <w:rsid w:val="00B5648B"/>
    <w:rsid w:val="00B62F1A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0A37"/>
    <w:rsid w:val="00C021DE"/>
    <w:rsid w:val="00C04181"/>
    <w:rsid w:val="00C05770"/>
    <w:rsid w:val="00C0661A"/>
    <w:rsid w:val="00C13B0A"/>
    <w:rsid w:val="00C231ED"/>
    <w:rsid w:val="00C2354D"/>
    <w:rsid w:val="00C244C9"/>
    <w:rsid w:val="00C51C0C"/>
    <w:rsid w:val="00C51D45"/>
    <w:rsid w:val="00C52AEB"/>
    <w:rsid w:val="00C52FA7"/>
    <w:rsid w:val="00C54541"/>
    <w:rsid w:val="00C572DF"/>
    <w:rsid w:val="00C62483"/>
    <w:rsid w:val="00C73CD3"/>
    <w:rsid w:val="00C750D8"/>
    <w:rsid w:val="00C87509"/>
    <w:rsid w:val="00CA0491"/>
    <w:rsid w:val="00CA0E99"/>
    <w:rsid w:val="00CA101E"/>
    <w:rsid w:val="00CA4AF5"/>
    <w:rsid w:val="00CB21D7"/>
    <w:rsid w:val="00CB2DDF"/>
    <w:rsid w:val="00CC4B79"/>
    <w:rsid w:val="00CC7915"/>
    <w:rsid w:val="00CF0F9C"/>
    <w:rsid w:val="00CF2131"/>
    <w:rsid w:val="00CF2EC1"/>
    <w:rsid w:val="00CF669B"/>
    <w:rsid w:val="00D104A5"/>
    <w:rsid w:val="00D142CA"/>
    <w:rsid w:val="00D24338"/>
    <w:rsid w:val="00D25950"/>
    <w:rsid w:val="00D37026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242D"/>
    <w:rsid w:val="00DF5386"/>
    <w:rsid w:val="00DF7F04"/>
    <w:rsid w:val="00E06C4D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77C62"/>
    <w:rsid w:val="00E80CC1"/>
    <w:rsid w:val="00E83F3C"/>
    <w:rsid w:val="00E94D88"/>
    <w:rsid w:val="00EA7E6E"/>
    <w:rsid w:val="00EB4AB4"/>
    <w:rsid w:val="00EB5D6B"/>
    <w:rsid w:val="00EC2503"/>
    <w:rsid w:val="00ED133C"/>
    <w:rsid w:val="00ED4B16"/>
    <w:rsid w:val="00EF16F6"/>
    <w:rsid w:val="00EF71F0"/>
    <w:rsid w:val="00F11820"/>
    <w:rsid w:val="00F17587"/>
    <w:rsid w:val="00F23FFC"/>
    <w:rsid w:val="00F31568"/>
    <w:rsid w:val="00F32CDF"/>
    <w:rsid w:val="00F50380"/>
    <w:rsid w:val="00F54C66"/>
    <w:rsid w:val="00F7429C"/>
    <w:rsid w:val="00F7495E"/>
    <w:rsid w:val="00F769F4"/>
    <w:rsid w:val="00F823D4"/>
    <w:rsid w:val="00F84211"/>
    <w:rsid w:val="00F917E4"/>
    <w:rsid w:val="00F9583D"/>
    <w:rsid w:val="00FA032E"/>
    <w:rsid w:val="00FA1201"/>
    <w:rsid w:val="00FB2203"/>
    <w:rsid w:val="00FC3750"/>
    <w:rsid w:val="00FD0384"/>
    <w:rsid w:val="00FD1B0A"/>
    <w:rsid w:val="00FD3596"/>
    <w:rsid w:val="00FD3A93"/>
    <w:rsid w:val="00FD4A8F"/>
    <w:rsid w:val="00FE1E5D"/>
    <w:rsid w:val="00FE28DE"/>
    <w:rsid w:val="00FE4DED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DD4957"/>
    <w:pPr>
      <w:ind w:left="720"/>
      <w:contextualSpacing/>
    </w:pPr>
  </w:style>
  <w:style w:type="paragraph" w:styleId="af2">
    <w:name w:val="Revision"/>
    <w:hidden/>
    <w:uiPriority w:val="99"/>
    <w:semiHidden/>
    <w:rsid w:val="00172F46"/>
    <w:rPr>
      <w:lang w:val="en-GB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B75F9F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  <w:style w:type="paragraph" w:customStyle="1" w:styleId="AgreementOnLine">
    <w:name w:val="AgreementOnLine"/>
    <w:basedOn w:val="a"/>
    <w:link w:val="AgreementOnLineChar"/>
    <w:qFormat/>
    <w:rsid w:val="00073024"/>
    <w:pPr>
      <w:numPr>
        <w:ilvl w:val="1"/>
        <w:numId w:val="14"/>
      </w:numPr>
      <w:tabs>
        <w:tab w:val="left" w:pos="1619"/>
      </w:tabs>
      <w:spacing w:before="60" w:after="16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oc-text2Char"/>
    <w:link w:val="AgreementOnLine"/>
    <w:rsid w:val="00073024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Lingling LL2 Xiao</cp:lastModifiedBy>
  <cp:revision>41</cp:revision>
  <cp:lastPrinted>2002-04-23T00:10:00Z</cp:lastPrinted>
  <dcterms:created xsi:type="dcterms:W3CDTF">2023-10-13T04:27:00Z</dcterms:created>
  <dcterms:modified xsi:type="dcterms:W3CDTF">2023-11-02T06:10:00Z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